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34B29" w14:textId="77777777" w:rsidR="00D03136" w:rsidRPr="00BC420B" w:rsidRDefault="00D03136" w:rsidP="00D0313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42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(Ф </w:t>
      </w:r>
      <w:r w:rsidRPr="00BC42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Pr="00BC42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2</w:t>
      </w:r>
      <w:r w:rsidRPr="00BC42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"/>
        <w:tblW w:w="1042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61"/>
        <w:gridCol w:w="7160"/>
      </w:tblGrid>
      <w:tr w:rsidR="00D03136" w:rsidRPr="00BC420B" w14:paraId="5914351A" w14:textId="77777777" w:rsidTr="00652A9D">
        <w:trPr>
          <w:trHeight w:val="2052"/>
          <w:jc w:val="right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49F3" w14:textId="77777777" w:rsidR="00D03136" w:rsidRPr="00BC420B" w:rsidRDefault="00D03136" w:rsidP="006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0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7EF8AA6" wp14:editId="5BA6CD62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CB20A" w14:textId="77777777" w:rsidR="00D03136" w:rsidRDefault="00D03136" w:rsidP="00652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Силабус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  <w:p w14:paraId="64F0BF55" w14:textId="77777777" w:rsidR="005B1437" w:rsidRPr="005B1437" w:rsidRDefault="005B1437" w:rsidP="00652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B66FD68" w14:textId="56F1A02A" w:rsidR="00D03136" w:rsidRPr="00BC420B" w:rsidRDefault="00D03136" w:rsidP="005948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94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АКАДЕМІЧНА ДОБРОЧЕСНІСТЬ І ПРОФЕСІЙНА ЕТИКА</w:t>
            </w: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128ED" w:rsidRPr="00C128ED" w14:paraId="5C8FAEAB" w14:textId="77777777" w:rsidTr="00652A9D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1ABB" w14:textId="511EB390" w:rsidR="00C128ED" w:rsidRPr="00C128ED" w:rsidRDefault="00C128ED" w:rsidP="00C12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748A" w14:textId="01099CCA" w:rsidR="00C128ED" w:rsidRPr="00C128ED" w:rsidRDefault="00464BCF" w:rsidP="00464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C128ED" w:rsidRPr="00C128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</w:t>
            </w:r>
            <w:r w:rsidR="00C128ED" w:rsidRPr="00C12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8ED" w:rsidRPr="00C128ED" w14:paraId="444C66C3" w14:textId="77777777" w:rsidTr="00652A9D">
        <w:trPr>
          <w:trHeight w:hRule="exact" w:val="100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BC7A" w14:textId="1013F89C" w:rsidR="00C128ED" w:rsidRPr="00C128ED" w:rsidRDefault="00C128ED" w:rsidP="00C12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74C71" w14:textId="3ADF7D77" w:rsidR="00C128ED" w:rsidRPr="00C128ED" w:rsidRDefault="00C128ED" w:rsidP="00C12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>Навчальна</w:t>
            </w:r>
            <w:proofErr w:type="spellEnd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>дисципліна</w:t>
            </w:r>
            <w:proofErr w:type="spellEnd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>вибіркового</w:t>
            </w:r>
            <w:proofErr w:type="spellEnd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</w:t>
            </w:r>
            <w:proofErr w:type="spellStart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>загальноуніверситетського</w:t>
            </w:r>
            <w:proofErr w:type="spellEnd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8ED">
              <w:rPr>
                <w:rFonts w:ascii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</w:p>
        </w:tc>
      </w:tr>
      <w:tr w:rsidR="00E13FF0" w:rsidRPr="00C128ED" w14:paraId="0D8533B2" w14:textId="77777777" w:rsidTr="00652A9D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60C5" w14:textId="5254DC51" w:rsidR="00E13FF0" w:rsidRPr="00E13FF0" w:rsidRDefault="00E13FF0" w:rsidP="00652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4C97" w14:textId="05062FD6" w:rsidR="00E13FF0" w:rsidRPr="005B1437" w:rsidRDefault="00464BCF" w:rsidP="00464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  <w:r w:rsidR="005B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3136" w:rsidRPr="00C128ED" w14:paraId="08BCE660" w14:textId="77777777" w:rsidTr="00652A9D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F7110" w14:textId="77777777" w:rsidR="00D03136" w:rsidRPr="00C128ED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54BF" w14:textId="7BA019A0" w:rsidR="00D03136" w:rsidRPr="005B1437" w:rsidRDefault="00464BCF" w:rsidP="00464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  <w:r w:rsidR="005B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3136" w:rsidRPr="00C128ED" w14:paraId="2895EFE4" w14:textId="77777777" w:rsidTr="00652A9D">
        <w:trPr>
          <w:trHeight w:hRule="exact" w:val="90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B330" w14:textId="77777777" w:rsidR="00D03136" w:rsidRPr="00C128ED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</w:t>
            </w:r>
            <w:proofErr w:type="spellEnd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кредити</w:t>
            </w:r>
            <w:proofErr w:type="spellEnd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ЄКТС/</w:t>
            </w:r>
            <w:proofErr w:type="spellStart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</w:t>
            </w:r>
            <w:proofErr w:type="spellEnd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C1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годин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08C2" w14:textId="13EEA1F5" w:rsidR="00D03136" w:rsidRPr="00C128ED" w:rsidRDefault="005948BE" w:rsidP="005948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F2F7F" w:rsidRPr="00C12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кредити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D3CEF" w:rsidRPr="00C12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D63EB" w:rsidRPr="00C12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D03136" w:rsidRPr="00BC420B" w14:paraId="376FF3CD" w14:textId="77777777" w:rsidTr="00652A9D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C982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453C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03136" w:rsidRPr="002B5184" w14:paraId="72C82AD3" w14:textId="77777777" w:rsidTr="00444309">
        <w:trPr>
          <w:trHeight w:hRule="exact" w:val="216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8D39E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буде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вивчатися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(предмет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</w:t>
            </w: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чання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CCFF" w14:textId="31EC5C61" w:rsidR="00D03136" w:rsidRPr="0036713F" w:rsidRDefault="00174BD5" w:rsidP="00464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Предметом вивчення курсу «</w:t>
            </w:r>
            <w:r w:rsidR="00D468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Академічна доброчесність і професійна етика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є</w:t>
            </w:r>
            <w:r w:rsidR="00725254"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7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та етичні норми повед</w:t>
            </w:r>
            <w:r w:rsidR="002B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інки в академічному середовищі, принципи і нормативно-правові засади академічної доброчесності, види прояву недоброчесності, наукове авторське письмо, технології створення якісних наукових статей, курсових і </w:t>
            </w:r>
            <w:r w:rsidR="0046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кваліфікаційних</w:t>
            </w:r>
            <w:r w:rsidR="002B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робіт. </w:t>
            </w:r>
          </w:p>
        </w:tc>
      </w:tr>
      <w:tr w:rsidR="00D03136" w:rsidRPr="00464BCF" w14:paraId="0A13322F" w14:textId="77777777" w:rsidTr="00652A9D">
        <w:trPr>
          <w:trHeight w:hRule="exact" w:val="375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D8D7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Чому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цікаво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вивчати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(мета)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A1EF" w14:textId="06DA5D77" w:rsidR="002B5184" w:rsidRPr="002B5184" w:rsidRDefault="00174BD5" w:rsidP="002B5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F2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Метою курсу є </w:t>
            </w:r>
            <w:r w:rsid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формування компетенцій з </w:t>
            </w:r>
            <w:r w:rsidR="0074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питань академічної доброчесності</w:t>
            </w:r>
            <w:r w:rsid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3F7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розуміння основних при</w:t>
            </w:r>
            <w:r w:rsid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нципів академічної доброчесності</w:t>
            </w:r>
            <w:r w:rsidR="00BC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її значення для іміджу закладу вищої освіти</w:t>
            </w:r>
            <w:r w:rsid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моральних і правових норм та наслідків їхнього порушення</w:t>
            </w:r>
            <w:r w:rsidR="00BC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  <w:r w:rsidR="003F7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B5184" w:rsidRP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опанування методами і технологіями створення </w:t>
            </w:r>
            <w:r w:rsidR="0074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наукових авторських </w:t>
            </w:r>
            <w:r w:rsidR="002B5184" w:rsidRP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текстів,</w:t>
            </w:r>
            <w:r w:rsidR="00BC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які мають високий рівень оригінальності.</w:t>
            </w:r>
          </w:p>
          <w:p w14:paraId="1EB2A8BC" w14:textId="77CDA6F5" w:rsidR="002B5184" w:rsidRPr="002B5184" w:rsidRDefault="00745AB0" w:rsidP="002B5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В</w:t>
            </w:r>
            <w:r w:rsidR="002B5184" w:rsidRP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умовах </w:t>
            </w:r>
            <w:r w:rsidR="00BC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інформаційного суспільства</w:t>
            </w:r>
            <w:r w:rsidR="002B5184" w:rsidRP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актуальним стає вміння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репрезенту</w:t>
            </w:r>
            <w:r w:rsidR="00BC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BC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 результати сво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їх досягнень </w:t>
            </w:r>
            <w:r w:rsidR="002B5184" w:rsidRP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унікальн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 і</w:t>
            </w:r>
            <w:r w:rsidR="002B5184" w:rsidRP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грамотн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о.</w:t>
            </w:r>
          </w:p>
          <w:p w14:paraId="0ED48587" w14:textId="02404CC4" w:rsidR="00D03136" w:rsidRPr="004678E2" w:rsidRDefault="00745AB0" w:rsidP="00745A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  <w:r w:rsidR="002B5184" w:rsidRP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Курс 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Академічна доброчесність і професійна етика</w:t>
            </w:r>
            <w:r w:rsidR="002B5184" w:rsidRP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 для тих, хто хоче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B5184" w:rsidRPr="002B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навчитися створювати тексти,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які мають високий рівень оригінальності й успішно проходять перевірку на наявність плагіату. </w:t>
            </w:r>
            <w:r w:rsidR="00467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D03136" w:rsidRPr="009933A8" w14:paraId="27E3ED9A" w14:textId="77777777" w:rsidTr="001D6179">
        <w:trPr>
          <w:trHeight w:hRule="exact" w:val="350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8FA03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Чому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можна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навчитися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62CCC" w14:textId="1F16646E" w:rsidR="00B25C54" w:rsidRDefault="00FE2F6F" w:rsidP="00FE2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Результатом вивчення курсу «</w:t>
            </w:r>
            <w:r w:rsidR="00B0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Академічна доброчесність і професійна етика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буде </w:t>
            </w:r>
            <w:r w:rsidR="00111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1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навичок</w:t>
            </w:r>
            <w:r w:rsidR="0011176F" w:rsidRPr="00111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етичної </w:t>
            </w:r>
            <w:r w:rsidR="00B0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</w:t>
            </w:r>
            <w:r w:rsidR="008B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дінки в академічному середовищі, засвоєння основних правил організації наукового пошуку, </w:t>
            </w:r>
            <w:r w:rsidR="00993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набуття навичок коректного оформлення власних наукових робіт. </w:t>
            </w:r>
          </w:p>
          <w:p w14:paraId="451BFCC3" w14:textId="7B3D552A" w:rsidR="00D03136" w:rsidRPr="00BC420B" w:rsidRDefault="0011176F" w:rsidP="00FE2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проходження курсу студенти оволодіють</w:t>
            </w:r>
            <w:r w:rsidR="0014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способами виявлення прихованого плагіату, уміннями роботи з інтернет-сервісами з ознак плагіату</w:t>
            </w:r>
            <w:r w:rsidR="00C94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94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Unichek</w:t>
            </w:r>
            <w:proofErr w:type="spellEnd"/>
            <w:r w:rsidR="00C94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94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Turnitin</w:t>
            </w:r>
            <w:proofErr w:type="spellEnd"/>
            <w:r w:rsidR="00C94B85" w:rsidRPr="0014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94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Ukrund</w:t>
            </w:r>
            <w:proofErr w:type="spellEnd"/>
            <w:r w:rsidR="00C94B85" w:rsidRPr="0014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94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Copyscape</w:t>
            </w:r>
            <w:proofErr w:type="spellEnd"/>
            <w:r w:rsidR="00C94B85" w:rsidRPr="00C94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4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</w:t>
            </w:r>
            <w:r w:rsidR="00C94B85" w:rsidRPr="00C94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94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Copysentry</w:t>
            </w:r>
            <w:proofErr w:type="spellEnd"/>
            <w:r w:rsidR="00C94B85" w:rsidRPr="0014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94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PlagAware</w:t>
            </w:r>
            <w:proofErr w:type="spellEnd"/>
            <w:r w:rsidR="00C94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):</w:t>
            </w:r>
            <w:r w:rsidR="0014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їхніми модулями, функціями, можливостями</w:t>
            </w:r>
            <w:r w:rsidR="00C94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2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Опанують </w:t>
            </w:r>
            <w:r w:rsidR="00E91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</w:t>
            </w:r>
            <w:r w:rsidR="00132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4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="00132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наукових текстів з дотриманням </w:t>
            </w:r>
            <w:r w:rsidR="00124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високих стандартів та </w:t>
            </w:r>
            <w:r w:rsidR="00132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принципів академічної доброчесності</w:t>
            </w:r>
            <w:r w:rsidR="00C94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32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DBC9D1B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136" w:rsidRPr="00E13FF0" w14:paraId="416606ED" w14:textId="77777777" w:rsidTr="001D6179">
        <w:trPr>
          <w:trHeight w:hRule="exact" w:val="261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E9C9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можна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користуватися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набутими</w:t>
            </w:r>
            <w:proofErr w:type="spellEnd"/>
            <w:r w:rsidRPr="00500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знаннями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вміннями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3213" w14:textId="4741C841" w:rsidR="00D03136" w:rsidRPr="00E91011" w:rsidRDefault="00FE2F6F" w:rsidP="00E910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Отримані в результаті проходження курсу </w:t>
            </w:r>
            <w:r w:rsidR="002B42EC"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навички </w:t>
            </w:r>
            <w:r w:rsidR="00444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1A0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етичної поведінки в академічному середовищі та вміння коректного оформлення </w:t>
            </w:r>
            <w:r w:rsidR="007C6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текстів наукових публікацій, курсових та дипломних </w:t>
            </w:r>
            <w:r w:rsidR="001A0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</w:t>
            </w:r>
            <w:r w:rsidR="00C94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високим рівнем оригінальності</w:t>
            </w:r>
            <w:r w:rsidR="001A0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будуть викор</w:t>
            </w:r>
            <w:r w:rsidR="00F15E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истані </w:t>
            </w:r>
            <w:r w:rsidR="00C94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7C6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високого рейтингу успішності та формування позитивного імі</w:t>
            </w:r>
            <w:r w:rsidR="00E91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 в подальшій</w:t>
            </w:r>
            <w:r w:rsidR="007C6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  <w:r w:rsidR="00F15E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це важлива складова досягнення професійного успіху фахівця-філолога.</w:t>
            </w:r>
            <w:r w:rsidR="00E91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Компетентності: комунікативну, наукову, цифрову, мовну.</w:t>
            </w:r>
          </w:p>
        </w:tc>
      </w:tr>
      <w:tr w:rsidR="00D03136" w:rsidRPr="00A7713E" w14:paraId="5054A50D" w14:textId="77777777" w:rsidTr="001D6179">
        <w:trPr>
          <w:trHeight w:hRule="exact" w:val="842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8E0A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Навчальна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C43D" w14:textId="77777777" w:rsidR="00D03136" w:rsidRDefault="00D03136" w:rsidP="00652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4561212" w14:textId="2C953494" w:rsidR="00321C29" w:rsidRPr="00DB5F84" w:rsidRDefault="00321C29" w:rsidP="005C6F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Академічна доброчесність: правові засади та термінологічний апарат.</w:t>
            </w:r>
            <w:r w:rsidR="008F02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F0284" w:rsidRPr="00DB5F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«академічна</w:t>
            </w:r>
            <w:r w:rsidR="00DB5F84" w:rsidRPr="00DB5F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доброчесність» та його значення в системі сучасної європейської освіти. </w:t>
            </w:r>
            <w:r w:rsidR="005C6F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Нормативно-правова база університетської спільноти: </w:t>
            </w:r>
            <w:r w:rsidR="00854A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закони, стандарти, кодекси, положення</w:t>
            </w:r>
            <w:r w:rsidR="005C6F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716F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Поняття про авторське право</w:t>
            </w:r>
            <w:r w:rsidR="009224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наукову репутацію, імідж ЗВО.</w:t>
            </w:r>
          </w:p>
          <w:p w14:paraId="4C2D78B6" w14:textId="75D17B0A" w:rsidR="002B44DB" w:rsidRDefault="00830635" w:rsidP="006A24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Академічна доброчесність як центральне поняття сучасної академічної спільноти. </w:t>
            </w:r>
            <w:r w:rsidR="00EA5C9C" w:rsidRPr="00CC5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роль </w:t>
            </w:r>
            <w:r w:rsidR="00CC5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суспільне значення</w:t>
            </w:r>
            <w:r w:rsidR="000115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принципи і структура</w:t>
            </w:r>
            <w:r w:rsidR="00CC5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A5C9C" w:rsidRPr="00CC5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академічної доброчесності. </w:t>
            </w:r>
            <w:r w:rsidR="00CC5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Права та </w:t>
            </w:r>
            <w:proofErr w:type="spellStart"/>
            <w:r w:rsidR="00CC5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обов</w:t>
            </w:r>
            <w:proofErr w:type="spellEnd"/>
            <w:r w:rsidR="00CC516A" w:rsidRPr="00CC516A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proofErr w:type="spellStart"/>
            <w:r w:rsidR="00CC5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язки</w:t>
            </w:r>
            <w:proofErr w:type="spellEnd"/>
            <w:r w:rsidR="00CC51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представників наукової спільноти. </w:t>
            </w:r>
            <w:r w:rsidR="00BC08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академічної культури у студентів</w:t>
            </w:r>
            <w:r w:rsidR="00B771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прикладах українських та європейських ЗВО</w:t>
            </w:r>
            <w:r w:rsidR="00BC08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0115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Види прояву недоброчесності: </w:t>
            </w:r>
            <w:r w:rsidR="00A771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плагіат, шахрайство, фабрикація результатів, шантаж, підкуп, конфлікт інтересів.</w:t>
            </w:r>
          </w:p>
          <w:p w14:paraId="235C8388" w14:textId="2C63A4DF" w:rsidR="000115F8" w:rsidRDefault="000115F8" w:rsidP="006A24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1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Наукове авторське письмо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Основні правила організації наукового пошуку. Мовна специфіка наукового тексту. Коректне оформлення власних наукових робіт. Презентація наукових доповідей.</w:t>
            </w:r>
          </w:p>
          <w:p w14:paraId="3EDF1EFD" w14:textId="77777777" w:rsidR="00C01D49" w:rsidRDefault="00B771FF" w:rsidP="006A24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Технічна складова академічної доброчесності. </w:t>
            </w:r>
          </w:p>
          <w:p w14:paraId="7CDD2615" w14:textId="76D29588" w:rsidR="001D6179" w:rsidRPr="001D6179" w:rsidRDefault="001D6179" w:rsidP="006A24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D61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Процедури та способи досягнення академічної доброчесності у процесі освітньої та наукової діяльності.</w:t>
            </w:r>
            <w:r w:rsidR="00A771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Способи приховування та визначення плагіату в текстах.</w:t>
            </w:r>
            <w:r w:rsidRPr="001D61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6A411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Робота </w:t>
            </w:r>
            <w:r w:rsidR="00A771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 сервісами пошуку ознак плагіату в тексті</w:t>
            </w:r>
            <w:r w:rsidR="006A411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454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ДСТУ </w:t>
            </w:r>
            <w:r w:rsidR="0010160E" w:rsidRPr="001016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8302:2015</w:t>
            </w:r>
            <w:r w:rsidR="001016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54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міжнародні стилі цитування. </w:t>
            </w:r>
          </w:p>
          <w:p w14:paraId="061B55A5" w14:textId="77777777" w:rsidR="00B961B1" w:rsidRDefault="00C01D49" w:rsidP="00C01D4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Проблеми професійної етики у сучасній академічній спільноті.</w:t>
            </w:r>
          </w:p>
          <w:p w14:paraId="47822444" w14:textId="76CCF153" w:rsidR="006A240A" w:rsidRPr="00454399" w:rsidRDefault="00A7713E" w:rsidP="00C01D4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Значення академічної доброчесності для іміджу й рейтингу ЗВО. Організація система менеджменту якості</w:t>
            </w:r>
            <w:r w:rsidR="00282574" w:rsidRPr="00454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НАУ. Університетський репозитарій</w:t>
            </w:r>
            <w:r w:rsidR="00E95F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його колекція.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="00E95F0B" w:rsidRPr="00454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Етика використання наукових </w:t>
            </w:r>
            <w:r w:rsidR="00E95F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досягнень. </w:t>
            </w:r>
            <w:r w:rsidR="00EF0E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Міжособистісні стосунки у науковому колективі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EF0E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961B1" w:rsidRPr="00454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01D49" w:rsidRPr="00454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  <w:p w14:paraId="66B61001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F0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Види занять: </w:t>
            </w:r>
            <w:r w:rsidRPr="00EF0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лекції, </w:t>
            </w: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</w:t>
            </w:r>
            <w:r w:rsidR="001D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190E541" w14:textId="77777777" w:rsidR="00D03136" w:rsidRPr="00EF0EEF" w:rsidRDefault="00D03136" w:rsidP="00652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F0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Методи навчання: </w:t>
            </w:r>
            <w:r w:rsidRPr="00EF0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дискусія,</w:t>
            </w:r>
            <w:r w:rsidR="001D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круглий стіл.</w:t>
            </w: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EB7E838" w14:textId="77777777" w:rsidR="00D03136" w:rsidRPr="00EF0EEF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Форми навчання: </w:t>
            </w:r>
            <w:r w:rsidRPr="00EF0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очна, дистанційна</w:t>
            </w:r>
          </w:p>
        </w:tc>
      </w:tr>
      <w:tr w:rsidR="00D03136" w:rsidRPr="00464BCF" w14:paraId="0C36A610" w14:textId="77777777" w:rsidTr="009B5312">
        <w:trPr>
          <w:trHeight w:hRule="exact" w:val="939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D576" w14:textId="77777777" w:rsidR="00D03136" w:rsidRPr="00EF0EEF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Пререквізити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605BB" w14:textId="7613816A" w:rsidR="00D03136" w:rsidRPr="00EF0EEF" w:rsidRDefault="00D03136" w:rsidP="006A2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знання</w:t>
            </w:r>
            <w:r w:rsidR="006A240A" w:rsidRPr="00EF0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дисциплін «Українська мова»</w:t>
            </w:r>
            <w:r w:rsidR="004E4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«Ділова українська мова»</w:t>
            </w:r>
            <w:r w:rsidRPr="00EF0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03136" w:rsidRPr="00464BCF" w14:paraId="70EA9278" w14:textId="77777777" w:rsidTr="009B5312">
        <w:trPr>
          <w:trHeight w:hRule="exact" w:val="80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D6019" w14:textId="77777777" w:rsidR="00D03136" w:rsidRPr="00EF0EEF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5FF8" w14:textId="0855EC81" w:rsidR="00D03136" w:rsidRPr="004E4B54" w:rsidRDefault="00D03136" w:rsidP="009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</w:t>
            </w: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курсу можуть бути використані під час </w:t>
            </w:r>
            <w:r w:rsidR="004E4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усної та </w:t>
            </w: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писемної </w:t>
            </w:r>
            <w:r w:rsidR="00922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наукової та </w:t>
            </w: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ділової комунікаці</w:t>
            </w:r>
            <w:r w:rsidR="00922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E4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03136" w:rsidRPr="00464BCF" w14:paraId="2B5667DA" w14:textId="77777777" w:rsidTr="00652A9D">
        <w:trPr>
          <w:trHeight w:hRule="exact" w:val="44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FCA7" w14:textId="77777777" w:rsidR="00D03136" w:rsidRPr="00BC420B" w:rsidRDefault="00D03136" w:rsidP="00652A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Інформаційне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</w:p>
          <w:p w14:paraId="514684A2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 фонду </w:t>
            </w: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репозитарію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5B1F55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НТБ НАУ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4283" w14:textId="064F647E" w:rsidR="00B57483" w:rsidRPr="000065FD" w:rsidRDefault="00B57483" w:rsidP="001D3CEF">
            <w:pPr>
              <w:pStyle w:val="a5"/>
              <w:numPr>
                <w:ilvl w:val="0"/>
                <w:numId w:val="1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0065FD">
              <w:rPr>
                <w:rFonts w:ascii="Times New Roman" w:hAnsi="Times New Roman" w:cs="Times New Roman"/>
                <w:lang w:val="uk-UA"/>
              </w:rPr>
              <w:t>Закон України «Про вищу освіту»</w:t>
            </w:r>
            <w:r w:rsidR="002C11B7" w:rsidRPr="000065FD">
              <w:rPr>
                <w:rFonts w:ascii="Times New Roman" w:hAnsi="Times New Roman" w:cs="Times New Roman"/>
                <w:lang w:val="uk-UA"/>
              </w:rPr>
              <w:t>.</w:t>
            </w:r>
            <w:r w:rsidR="00BB2CE8" w:rsidRPr="000065FD">
              <w:rPr>
                <w:rFonts w:ascii="Times New Roman" w:hAnsi="Times New Roman" w:cs="Times New Roman"/>
              </w:rPr>
              <w:t xml:space="preserve"> </w:t>
            </w:r>
            <w:r w:rsidR="00BB2CE8" w:rsidRPr="000065FD">
              <w:rPr>
                <w:rFonts w:ascii="Times New Roman" w:hAnsi="Times New Roman" w:cs="Times New Roman"/>
                <w:lang w:val="uk-UA"/>
              </w:rPr>
              <w:t>Верховна Рада України: офіц. сайт.</w:t>
            </w:r>
            <w:r w:rsidR="002C11B7" w:rsidRPr="000065F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C11B7" w:rsidRPr="000065FD">
              <w:rPr>
                <w:rFonts w:ascii="Times New Roman" w:hAnsi="Times New Roman" w:cs="Times New Roman"/>
                <w:lang w:val="en-US"/>
              </w:rPr>
              <w:t>URL</w:t>
            </w:r>
            <w:r w:rsidRPr="000065FD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8" w:history="1">
              <w:r w:rsidRPr="000065FD">
                <w:rPr>
                  <w:rStyle w:val="a3"/>
                  <w:rFonts w:ascii="Times New Roman" w:hAnsi="Times New Roman" w:cs="Times New Roman"/>
                  <w:u w:val="none"/>
                  <w:lang w:val="uk-UA"/>
                </w:rPr>
                <w:t>http://zakon3.rada.gov.ua/laws/show/1556-18</w:t>
              </w:r>
            </w:hyperlink>
            <w:r w:rsidR="002C11B7" w:rsidRPr="000065FD">
              <w:rPr>
                <w:rStyle w:val="a3"/>
                <w:rFonts w:ascii="Times New Roman" w:hAnsi="Times New Roman" w:cs="Times New Roman"/>
                <w:u w:val="none"/>
                <w:lang w:val="uk-UA"/>
              </w:rPr>
              <w:t>.</w:t>
            </w:r>
          </w:p>
          <w:p w14:paraId="0844D864" w14:textId="20265DA1" w:rsidR="002C11B7" w:rsidRPr="000065FD" w:rsidRDefault="002C11B7" w:rsidP="00BB2CE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5FD">
              <w:rPr>
                <w:rStyle w:val="a3"/>
                <w:rFonts w:ascii="Times New Roman" w:hAnsi="Times New Roman" w:cs="Times New Roman"/>
                <w:u w:val="none"/>
                <w:lang w:val="uk-UA"/>
              </w:rPr>
              <w:t>Закон України «Про авторське право та суміжні права»</w:t>
            </w:r>
            <w:r w:rsidR="00BB2CE8" w:rsidRPr="000065FD">
              <w:rPr>
                <w:rStyle w:val="a3"/>
                <w:rFonts w:ascii="Times New Roman" w:hAnsi="Times New Roman" w:cs="Times New Roman"/>
                <w:u w:val="none"/>
                <w:lang w:val="uk-UA"/>
              </w:rPr>
              <w:t>.</w:t>
            </w:r>
            <w:r w:rsidRPr="000065F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2CE8" w:rsidRPr="000065FD">
              <w:rPr>
                <w:rFonts w:ascii="Times New Roman" w:hAnsi="Times New Roman" w:cs="Times New Roman"/>
                <w:lang w:val="uk-UA"/>
              </w:rPr>
              <w:t xml:space="preserve">Верховна Рада України: офіц. сайт. </w:t>
            </w:r>
            <w:r w:rsidR="00BB2CE8" w:rsidRPr="000065FD">
              <w:rPr>
                <w:rFonts w:ascii="Times New Roman" w:hAnsi="Times New Roman" w:cs="Times New Roman"/>
                <w:lang w:val="en-US"/>
              </w:rPr>
              <w:t>URL</w:t>
            </w:r>
            <w:r w:rsidR="00BB2CE8" w:rsidRPr="000065FD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9" w:anchor="Text" w:history="1">
              <w:r w:rsidR="00BB2CE8" w:rsidRPr="000065FD">
                <w:rPr>
                  <w:rStyle w:val="a3"/>
                  <w:rFonts w:ascii="Times New Roman" w:hAnsi="Times New Roman" w:cs="Times New Roman"/>
                  <w:lang w:val="uk-UA"/>
                </w:rPr>
                <w:t>https://zakon.rada.gov.ua/laws/show/3792-12#Text</w:t>
              </w:r>
            </w:hyperlink>
            <w:r w:rsidR="00BB2CE8" w:rsidRPr="000065F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3559F74" w14:textId="1853B9A6" w:rsidR="00BB2CE8" w:rsidRPr="000065FD" w:rsidRDefault="00BB2CE8" w:rsidP="00BB2CE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5FD">
              <w:rPr>
                <w:rFonts w:ascii="Times New Roman" w:hAnsi="Times New Roman" w:cs="Times New Roman"/>
                <w:lang w:val="uk-UA"/>
              </w:rPr>
              <w:t xml:space="preserve">Положення про порядок виявлення та встановлення фактів порушення академічної доброчесності здобувачами вищої освіти. </w:t>
            </w:r>
            <w:r w:rsidRPr="000065FD">
              <w:rPr>
                <w:rFonts w:ascii="Times New Roman" w:hAnsi="Times New Roman" w:cs="Times New Roman"/>
              </w:rPr>
              <w:t>СМЯ</w:t>
            </w:r>
            <w:r w:rsidRPr="00452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065FD">
              <w:rPr>
                <w:rFonts w:ascii="Times New Roman" w:hAnsi="Times New Roman" w:cs="Times New Roman"/>
              </w:rPr>
              <w:t>НАУ</w:t>
            </w:r>
            <w:r w:rsidRPr="00452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065FD">
              <w:rPr>
                <w:rFonts w:ascii="Times New Roman" w:hAnsi="Times New Roman" w:cs="Times New Roman"/>
              </w:rPr>
              <w:t>ПР</w:t>
            </w:r>
            <w:r w:rsidRPr="00452AB0">
              <w:rPr>
                <w:rFonts w:ascii="Times New Roman" w:hAnsi="Times New Roman" w:cs="Times New Roman"/>
                <w:lang w:val="en-US"/>
              </w:rPr>
              <w:t xml:space="preserve"> 06.30 (14) – 01 – 2021</w:t>
            </w:r>
            <w:r w:rsidRPr="000065FD">
              <w:rPr>
                <w:rFonts w:ascii="Times New Roman" w:hAnsi="Times New Roman" w:cs="Times New Roman"/>
                <w:lang w:val="uk-UA"/>
              </w:rPr>
              <w:t xml:space="preserve">.  </w:t>
            </w:r>
            <w:r w:rsidRPr="000065FD">
              <w:rPr>
                <w:rFonts w:ascii="Times New Roman" w:hAnsi="Times New Roman" w:cs="Times New Roman"/>
                <w:lang w:val="en-US"/>
              </w:rPr>
              <w:t>URL</w:t>
            </w:r>
            <w:r w:rsidRPr="000065FD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10" w:history="1">
              <w:r w:rsidRPr="000065FD">
                <w:rPr>
                  <w:rStyle w:val="a3"/>
                  <w:rFonts w:ascii="Times New Roman" w:hAnsi="Times New Roman" w:cs="Times New Roman"/>
                  <w:u w:val="none"/>
                  <w:lang w:val="uk-UA"/>
                </w:rPr>
                <w:t>https://nau.edu.ua/site/</w:t>
              </w:r>
            </w:hyperlink>
            <w:r w:rsidRPr="000065F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065FD">
              <w:rPr>
                <w:rFonts w:ascii="Times New Roman" w:hAnsi="Times New Roman" w:cs="Times New Roman"/>
                <w:lang w:val="uk-UA"/>
              </w:rPr>
              <w:t>variables</w:t>
            </w:r>
            <w:proofErr w:type="spellEnd"/>
            <w:r w:rsidRPr="000065FD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0065FD">
              <w:rPr>
                <w:rFonts w:ascii="Times New Roman" w:hAnsi="Times New Roman" w:cs="Times New Roman"/>
                <w:lang w:val="uk-UA"/>
              </w:rPr>
              <w:t>news</w:t>
            </w:r>
            <w:proofErr w:type="spellEnd"/>
            <w:r w:rsidRPr="000065FD">
              <w:rPr>
                <w:rFonts w:ascii="Times New Roman" w:hAnsi="Times New Roman" w:cs="Times New Roman"/>
                <w:lang w:val="uk-UA"/>
              </w:rPr>
              <w:t xml:space="preserve">/  </w:t>
            </w:r>
          </w:p>
          <w:p w14:paraId="1CBFF4E8" w14:textId="44875EFC" w:rsidR="00BB2CE8" w:rsidRPr="000065FD" w:rsidRDefault="00BB2CE8" w:rsidP="00BB2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5FD">
              <w:rPr>
                <w:rFonts w:ascii="Times New Roman" w:hAnsi="Times New Roman" w:cs="Times New Roman"/>
                <w:lang w:val="uk-UA"/>
              </w:rPr>
              <w:t>2022/1/% D0%9F%D0%BE%D0%BB B8.pdf.</w:t>
            </w:r>
          </w:p>
          <w:p w14:paraId="11A63741" w14:textId="50FBEB96" w:rsidR="00BB2CE8" w:rsidRPr="000065FD" w:rsidRDefault="00BB2CE8" w:rsidP="00BB2CE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Ділова українська мова: </w:t>
            </w:r>
            <w:proofErr w:type="spellStart"/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навч</w:t>
            </w:r>
            <w:proofErr w:type="spellEnd"/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посіб</w:t>
            </w:r>
            <w:proofErr w:type="spellEnd"/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 / С. В. Лит</w:t>
            </w:r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softHyphen/>
              <w:t>винська, А. В. Сібрук, Г.</w:t>
            </w:r>
            <w:r w:rsidRPr="000065F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І.</w:t>
            </w:r>
            <w:r w:rsidRPr="000065F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Онуфрійчук</w:t>
            </w:r>
            <w:proofErr w:type="spellEnd"/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Х. М. Стецик. К.: НАУ,</w:t>
            </w:r>
            <w:r w:rsidRPr="000065F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065F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2021. 124 с.</w:t>
            </w:r>
          </w:p>
          <w:p w14:paraId="1900D86F" w14:textId="77777777" w:rsidR="00863D0E" w:rsidRPr="000065FD" w:rsidRDefault="002C11B7" w:rsidP="002C11B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5FD">
              <w:rPr>
                <w:rFonts w:ascii="Times New Roman" w:hAnsi="Times New Roman" w:cs="Times New Roman"/>
                <w:lang w:val="uk-UA"/>
              </w:rPr>
              <w:t xml:space="preserve">Сібрук А.В., Литвинська С.В. Стилістичні фігури як </w:t>
            </w:r>
            <w:proofErr w:type="spellStart"/>
            <w:r w:rsidRPr="000065FD">
              <w:rPr>
                <w:rFonts w:ascii="Times New Roman" w:hAnsi="Times New Roman" w:cs="Times New Roman"/>
                <w:lang w:val="uk-UA"/>
              </w:rPr>
              <w:t>конектори</w:t>
            </w:r>
            <w:proofErr w:type="spellEnd"/>
            <w:r w:rsidRPr="000065FD">
              <w:rPr>
                <w:rFonts w:ascii="Times New Roman" w:hAnsi="Times New Roman" w:cs="Times New Roman"/>
                <w:lang w:val="uk-UA"/>
              </w:rPr>
              <w:t xml:space="preserve"> лінгвістичної композиції наукового тексту // Інформація, комунікація, суспільство 2021 [електронний ресурс]: Матеріали 10-ї Міжнародної наукової конференції </w:t>
            </w:r>
            <w:r w:rsidRPr="000065FD">
              <w:rPr>
                <w:rFonts w:ascii="Times New Roman" w:hAnsi="Times New Roman" w:cs="Times New Roman"/>
                <w:lang w:val="en-US"/>
              </w:rPr>
              <w:t>ICS</w:t>
            </w:r>
            <w:r w:rsidRPr="000065FD">
              <w:rPr>
                <w:rFonts w:ascii="Times New Roman" w:hAnsi="Times New Roman" w:cs="Times New Roman"/>
                <w:lang w:val="uk-UA"/>
              </w:rPr>
              <w:t xml:space="preserve">-2021. – Львів: Видавництво Львівської політехніки, 2021. – С. 121-122. </w:t>
            </w:r>
          </w:p>
          <w:p w14:paraId="0CBC3553" w14:textId="6B89B3B4" w:rsidR="002C11B7" w:rsidRPr="00452AB0" w:rsidRDefault="002C11B7" w:rsidP="00BB2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136" w:rsidRPr="00BC420B" w14:paraId="5DFD6A01" w14:textId="77777777" w:rsidTr="009B5312">
        <w:trPr>
          <w:trHeight w:hRule="exact" w:val="989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E09A" w14:textId="542E1D50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Локація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3595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  <w:proofErr w:type="spellEnd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теоретичного </w:t>
            </w:r>
            <w:proofErr w:type="spellStart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FF7377" w14:textId="5C78F8DC" w:rsidR="00D03136" w:rsidRPr="00FF035B" w:rsidRDefault="00A41A36" w:rsidP="00A41A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D03136" w:rsidRPr="00BC420B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  <w:proofErr w:type="spellEnd"/>
            <w:r w:rsidR="00FF0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F0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нтернет.</w:t>
            </w:r>
          </w:p>
        </w:tc>
      </w:tr>
      <w:tr w:rsidR="00D03136" w:rsidRPr="00BC420B" w14:paraId="4636294E" w14:textId="77777777" w:rsidTr="009B5312">
        <w:trPr>
          <w:trHeight w:hRule="exact" w:val="90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9708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Семестровий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контроль,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екзаменаційна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6F29C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  <w:proofErr w:type="spellEnd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</w:p>
        </w:tc>
      </w:tr>
      <w:tr w:rsidR="00D03136" w:rsidRPr="00BC420B" w14:paraId="10CF5724" w14:textId="77777777" w:rsidTr="00652A9D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7EFD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367BB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української мови та культури</w:t>
            </w:r>
          </w:p>
        </w:tc>
      </w:tr>
      <w:tr w:rsidR="00D03136" w:rsidRPr="00BC420B" w14:paraId="26061313" w14:textId="77777777" w:rsidTr="00652A9D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AA42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B04B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лінгвістики та соціальних комунікацій</w:t>
            </w:r>
          </w:p>
        </w:tc>
      </w:tr>
      <w:tr w:rsidR="00D03136" w:rsidRPr="00BC420B" w14:paraId="1CFDB5D8" w14:textId="77777777" w:rsidTr="00A41A36">
        <w:trPr>
          <w:trHeight w:hRule="exact" w:val="831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693F9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Викладач(і)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1C5D" w14:textId="416CB74B" w:rsidR="00A41A36" w:rsidRPr="00EA2DF1" w:rsidRDefault="00A41A36" w:rsidP="00A41A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  <w:lang w:val="uk-UA"/>
              </w:rPr>
            </w:pPr>
            <w:r w:rsidRPr="00EA2DF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744F3DA" wp14:editId="35A0AFA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3175</wp:posOffset>
                      </wp:positionV>
                      <wp:extent cx="1057275" cy="1381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749"/>
                          <wp:lineTo x="21795" y="21749"/>
                          <wp:lineTo x="21795" y="0"/>
                          <wp:lineTo x="0" y="0"/>
                        </wp:wrapPolygon>
                      </wp:wrapTight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14:paraId="4A8CD24A" w14:textId="77BB1FC9" w:rsidR="00A41A36" w:rsidRDefault="00AF60F1" w:rsidP="00A41A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pict w14:anchorId="16CC08A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75.75pt;height:98.25pt">
                                        <v:imagedata r:id="rId11" o:title="Litvinskaya_256656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4F3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" o:spid="_x0000_s1026" type="#_x0000_t202" style="position:absolute;margin-left:4.8pt;margin-top:.25pt;width:83.25pt;height:10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" filled="f" strokeweight=".5pt">
                      <v:textbox inset="1.27mm,1.27mm,1.27mm,1.27mm">
                        <w:txbxContent>
                          <w:p w14:paraId="4A8CD24A" w14:textId="77BB1FC9" w:rsidR="00A41A36" w:rsidRDefault="00AF60F1" w:rsidP="00A41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pict w14:anchorId="16CC08A2">
                                <v:shape id="_x0000_i1026" type="#_x0000_t75" style="width:75.75pt;height:98.25pt">
                                  <v:imagedata r:id="rId11" o:title="Litvinskaya_256656"/>
                                </v:shape>
                              </w:pic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A2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ПІБ викладача: </w:t>
            </w:r>
            <w:r w:rsidR="00452A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ЛИТВИНСЬКА</w:t>
            </w:r>
            <w:r w:rsidR="00EA2DF1" w:rsidRPr="00EA2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Світлана </w:t>
            </w:r>
            <w:r w:rsidR="00452A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EA2DF1" w:rsidRPr="00EA2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італіївна</w:t>
            </w:r>
          </w:p>
          <w:p w14:paraId="4749E4B1" w14:textId="486E5E9D" w:rsidR="00A41A36" w:rsidRPr="00EA2DF1" w:rsidRDefault="00A41A36" w:rsidP="00A41A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A2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Посада: </w:t>
            </w:r>
            <w:r w:rsidR="00EA2DF1" w:rsidRPr="00EA2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завідувач кафедри української мови та культури</w:t>
            </w:r>
          </w:p>
          <w:p w14:paraId="78D72A05" w14:textId="77777777" w:rsidR="00A41A36" w:rsidRPr="00EA2DF1" w:rsidRDefault="00A41A36" w:rsidP="00A41A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A2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Науковий ступінь: кандидат філологічних наук</w:t>
            </w:r>
          </w:p>
          <w:p w14:paraId="71740C35" w14:textId="77777777" w:rsidR="00A41A36" w:rsidRPr="00EA2DF1" w:rsidRDefault="00A41A36" w:rsidP="00A41A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A2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Вчене звання: доцент</w:t>
            </w:r>
          </w:p>
          <w:p w14:paraId="3C8609BD" w14:textId="2A9B4AA0" w:rsidR="00EA2DF1" w:rsidRPr="00EA2DF1" w:rsidRDefault="00A41A36" w:rsidP="00EA2D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Профайл</w:t>
            </w:r>
            <w:proofErr w:type="spellEnd"/>
            <w:r w:rsidRPr="00EA2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викладача:</w:t>
            </w:r>
            <w:r w:rsidRPr="00EA2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69F9" w:rsidRPr="00EA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https://scholar.google.com.ua/citations?user=vQT8biYAAAAJ&amp;hl=uk</w:t>
            </w:r>
          </w:p>
          <w:p w14:paraId="1EFF1C0F" w14:textId="7C1B9148" w:rsidR="00A41A36" w:rsidRPr="00EA69F9" w:rsidRDefault="00A41A36" w:rsidP="00A41A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A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Тел.:</w:t>
            </w:r>
            <w:r w:rsidRPr="00EA69F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EA2DF1" w:rsidRPr="00EA69F9">
              <w:rPr>
                <w:rFonts w:ascii="Times New Roman" w:hAnsi="Times New Roman"/>
                <w:sz w:val="24"/>
                <w:szCs w:val="24"/>
                <w:lang w:val="en-US"/>
              </w:rPr>
              <w:t>(044) 406-77-14</w:t>
            </w:r>
          </w:p>
          <w:p w14:paraId="51F22B47" w14:textId="77777777" w:rsidR="00EA69F9" w:rsidRPr="00EA69F9" w:rsidRDefault="00A41A36" w:rsidP="00EA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300" w:lineRule="atLeast"/>
              <w:rPr>
                <w:rFonts w:ascii="Helvetica" w:eastAsia="Times New Roman" w:hAnsi="Helvetica" w:cs="Times New Roman"/>
                <w:color w:val="3C4043"/>
                <w:sz w:val="24"/>
                <w:szCs w:val="24"/>
                <w:bdr w:val="none" w:sz="0" w:space="0" w:color="auto"/>
                <w:lang w:val="en-US"/>
              </w:rPr>
            </w:pPr>
            <w:r w:rsidRPr="00EA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E-</w:t>
            </w:r>
            <w:proofErr w:type="spellStart"/>
            <w:r w:rsidRPr="00EA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mail</w:t>
            </w:r>
            <w:proofErr w:type="spellEnd"/>
            <w:r w:rsidRPr="00EA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EA69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EA2DF1" w:rsidRPr="00EA69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hyperlink r:id="rId12" w:tgtFrame="_blank" w:history="1">
              <w:r w:rsidR="00EA69F9" w:rsidRPr="00EA69F9">
                <w:rPr>
                  <w:rStyle w:val="a3"/>
                  <w:rFonts w:ascii="Helvetica" w:hAnsi="Helvetica"/>
                  <w:color w:val="auto"/>
                  <w:sz w:val="24"/>
                  <w:szCs w:val="24"/>
                  <w:u w:val="none"/>
                  <w:lang w:val="en-US"/>
                </w:rPr>
                <w:t>svitlana.lytvynska@npp.nau.edu.ua</w:t>
              </w:r>
            </w:hyperlink>
          </w:p>
          <w:p w14:paraId="3C717A04" w14:textId="63A06C44" w:rsidR="00A41A36" w:rsidRPr="00EA69F9" w:rsidRDefault="00A41A36" w:rsidP="00A41A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A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Робоче місце: </w:t>
            </w:r>
            <w:r w:rsidRPr="00EA69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8.90</w:t>
            </w:r>
            <w:r w:rsidR="00EA2DF1" w:rsidRPr="00EA69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  <w:p w14:paraId="19DAA88C" w14:textId="39FA448A" w:rsidR="00A41A36" w:rsidRPr="00452AB0" w:rsidRDefault="00A41A36" w:rsidP="00652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D78FC6D" w14:textId="77777777" w:rsidR="00A41A36" w:rsidRPr="00452AB0" w:rsidRDefault="00A41A36" w:rsidP="00652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73789A7" w14:textId="4EEE67D4" w:rsidR="00D03136" w:rsidRPr="00BC420B" w:rsidRDefault="00D03136" w:rsidP="00652A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42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9220298" wp14:editId="18CA3A7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3175</wp:posOffset>
                      </wp:positionV>
                      <wp:extent cx="1057275" cy="1381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749"/>
                          <wp:lineTo x="21795" y="21749"/>
                          <wp:lineTo x="21795" y="0"/>
                          <wp:lineTo x="0" y="0"/>
                        </wp:wrapPolygon>
                      </wp:wrapTight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7E80D73B" w14:textId="36A20857" w:rsidR="00D03136" w:rsidRDefault="00985E00" w:rsidP="00D031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A65893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126C24F" wp14:editId="686DD3B9">
                                        <wp:extent cx="1095375" cy="1383175"/>
                                        <wp:effectExtent l="0" t="0" r="0" b="7620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096" cy="13853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FCDE0CE" w14:textId="4AA96F8D" w:rsidR="00D03136" w:rsidRPr="001D67DA" w:rsidRDefault="00D03136" w:rsidP="00985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20298" id="Надпись 1" o:spid="_x0000_s1027" type="#_x0000_t202" style="position:absolute;margin-left:4.8pt;margin-top:.25pt;width:83.2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" filled="f" strokeweight=".5pt">
                      <v:textbox inset="1.27mm,1.27mm,1.27mm,1.27mm">
                        <w:txbxContent>
                          <w:p w14:paraId="7E80D73B" w14:textId="36A20857" w:rsidR="00D03136" w:rsidRDefault="00985E00" w:rsidP="00D031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65893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126C24F" wp14:editId="686DD3B9">
                                  <wp:extent cx="1095375" cy="1383175"/>
                                  <wp:effectExtent l="0" t="0" r="0" b="762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096" cy="1385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DE0CE" w14:textId="4AA96F8D" w:rsidR="00D03136" w:rsidRPr="001D67DA" w:rsidRDefault="00D03136" w:rsidP="00985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ПІБ</w:t>
            </w:r>
            <w:r w:rsidRPr="00452A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7218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СЕНЧИЛО-ТАТЛІЛІОҐЛУ Надія Олексіївна</w:t>
            </w:r>
          </w:p>
          <w:p w14:paraId="38A8AF79" w14:textId="76026204" w:rsidR="00D03136" w:rsidRPr="00BC420B" w:rsidRDefault="00D03136" w:rsidP="00652A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Посада: </w:t>
            </w:r>
            <w:r w:rsidR="007218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доцент</w:t>
            </w:r>
          </w:p>
          <w:p w14:paraId="3A608CB3" w14:textId="77777777" w:rsidR="00D03136" w:rsidRPr="00BC420B" w:rsidRDefault="00D03136" w:rsidP="00652A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Науковий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ступінь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кандидат філологічних наук</w:t>
            </w:r>
          </w:p>
          <w:p w14:paraId="25027D68" w14:textId="77777777" w:rsidR="00D03136" w:rsidRPr="00BC420B" w:rsidRDefault="00D03136" w:rsidP="00652A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Вчене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звання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  <w:p w14:paraId="6B91B21B" w14:textId="420742DD" w:rsidR="00D03136" w:rsidRDefault="00D03136" w:rsidP="00652A9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Профайл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C420B">
              <w:rPr>
                <w:sz w:val="24"/>
                <w:szCs w:val="24"/>
              </w:rPr>
              <w:t xml:space="preserve"> </w:t>
            </w:r>
          </w:p>
          <w:p w14:paraId="443CB70E" w14:textId="77777777" w:rsidR="00A41A36" w:rsidRDefault="00A41A36" w:rsidP="00652A9D">
            <w:pPr>
              <w:spacing w:line="240" w:lineRule="auto"/>
            </w:pPr>
          </w:p>
          <w:p w14:paraId="68477EDC" w14:textId="77777777" w:rsidR="00A41A36" w:rsidRDefault="00A41A36" w:rsidP="00652A9D">
            <w:pPr>
              <w:spacing w:line="240" w:lineRule="auto"/>
            </w:pPr>
          </w:p>
          <w:p w14:paraId="64D08CA6" w14:textId="69A6359A" w:rsidR="00A60B20" w:rsidRDefault="00AF60F1" w:rsidP="00652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2188A" w:rsidRPr="000D4EF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https://scholar.google.com.ua/citations?hl=ru&amp;user=aOsS88kAAAAJ</w:t>
              </w:r>
            </w:hyperlink>
          </w:p>
          <w:p w14:paraId="6CEF3B55" w14:textId="77777777" w:rsidR="0072188A" w:rsidRPr="0072188A" w:rsidRDefault="0072188A" w:rsidP="00652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1ED085" w14:textId="77777777" w:rsidR="0072188A" w:rsidRPr="0072188A" w:rsidRDefault="0072188A" w:rsidP="007218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188A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72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.: </w:t>
            </w:r>
            <w:r w:rsidRPr="0072188A">
              <w:rPr>
                <w:rFonts w:ascii="Times New Roman" w:hAnsi="Times New Roman"/>
                <w:sz w:val="24"/>
                <w:szCs w:val="24"/>
                <w:lang w:val="en-US"/>
              </w:rPr>
              <w:t>(044) 406-77-14</w:t>
            </w:r>
          </w:p>
          <w:p w14:paraId="303259E1" w14:textId="77777777" w:rsidR="0072188A" w:rsidRPr="0072188A" w:rsidRDefault="0072188A" w:rsidP="007218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5" w:tgtFrame="_blank" w:history="1">
              <w:r w:rsidRPr="0072188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nadiia.senchylo@npp.nau.edu.ua</w:t>
              </w:r>
            </w:hyperlink>
          </w:p>
          <w:p w14:paraId="4116A67C" w14:textId="16AEE53B" w:rsidR="00D03136" w:rsidRPr="00BC420B" w:rsidRDefault="0072188A" w:rsidP="00721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188A">
              <w:rPr>
                <w:rFonts w:ascii="Times New Roman" w:hAnsi="Times New Roman"/>
                <w:b/>
                <w:sz w:val="24"/>
                <w:szCs w:val="24"/>
              </w:rPr>
              <w:t>Робоче</w:t>
            </w:r>
            <w:proofErr w:type="spellEnd"/>
            <w:r w:rsidRPr="007218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188A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proofErr w:type="spellEnd"/>
            <w:r w:rsidRPr="0072188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2188A">
              <w:rPr>
                <w:rFonts w:ascii="Times New Roman" w:hAnsi="Times New Roman"/>
                <w:sz w:val="24"/>
                <w:szCs w:val="24"/>
              </w:rPr>
              <w:t>8.901</w:t>
            </w:r>
          </w:p>
        </w:tc>
      </w:tr>
      <w:tr w:rsidR="00D03136" w:rsidRPr="00BC420B" w14:paraId="3FC6D0F9" w14:textId="77777777" w:rsidTr="00652A9D">
        <w:trPr>
          <w:trHeight w:hRule="exact" w:val="134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5EE4B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Оригінальність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39062" w14:textId="7777777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</w:t>
            </w:r>
            <w:proofErr w:type="spellStart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spellEnd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українською</w:t>
            </w:r>
            <w:r w:rsidRPr="00BC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20B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</w:p>
        </w:tc>
      </w:tr>
      <w:tr w:rsidR="00D03136" w:rsidRPr="00BC420B" w14:paraId="7E635BE4" w14:textId="77777777" w:rsidTr="00652A9D">
        <w:trPr>
          <w:trHeight w:hRule="exact" w:val="105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BC456" w14:textId="77777777" w:rsidR="00D03136" w:rsidRPr="00BC420B" w:rsidRDefault="00D03136" w:rsidP="00652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Лінк</w:t>
            </w:r>
            <w:proofErr w:type="spellEnd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BC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F5F3" w14:textId="67CD2A37" w:rsidR="00D03136" w:rsidRPr="00BC420B" w:rsidRDefault="00D03136" w:rsidP="0065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4C93A55" w14:textId="77777777" w:rsidR="00D03136" w:rsidRPr="00BC420B" w:rsidRDefault="00D03136" w:rsidP="00D031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6CF9622" w14:textId="77777777" w:rsidR="00D03136" w:rsidRPr="00BC420B" w:rsidRDefault="00D03136" w:rsidP="00D0313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4BF8C97" w14:textId="77777777" w:rsidR="00D03136" w:rsidRPr="00BC420B" w:rsidRDefault="00D03136" w:rsidP="00D0313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381489C" w14:textId="77777777" w:rsidR="00D03136" w:rsidRPr="00BC420B" w:rsidRDefault="00D03136" w:rsidP="00D0313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41A16F5" w14:textId="77777777" w:rsidR="00927833" w:rsidRPr="0036713F" w:rsidRDefault="00927833">
      <w:pPr>
        <w:rPr>
          <w:sz w:val="24"/>
          <w:szCs w:val="24"/>
          <w:lang w:val="uk-UA"/>
        </w:rPr>
      </w:pPr>
    </w:p>
    <w:sectPr w:rsidR="00927833" w:rsidRPr="0036713F">
      <w:headerReference w:type="default" r:id="rId16"/>
      <w:footerReference w:type="default" r:id="rId17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7AA18" w14:textId="77777777" w:rsidR="00AF60F1" w:rsidRDefault="00AF60F1">
      <w:pPr>
        <w:spacing w:after="0" w:line="240" w:lineRule="auto"/>
      </w:pPr>
      <w:r>
        <w:separator/>
      </w:r>
    </w:p>
  </w:endnote>
  <w:endnote w:type="continuationSeparator" w:id="0">
    <w:p w14:paraId="57D58402" w14:textId="77777777" w:rsidR="00AF60F1" w:rsidRDefault="00AF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3C81" w14:textId="77777777" w:rsidR="00FF5049" w:rsidRDefault="00AF60F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AA131" w14:textId="77777777" w:rsidR="00AF60F1" w:rsidRDefault="00AF60F1">
      <w:pPr>
        <w:spacing w:after="0" w:line="240" w:lineRule="auto"/>
      </w:pPr>
      <w:r>
        <w:separator/>
      </w:r>
    </w:p>
  </w:footnote>
  <w:footnote w:type="continuationSeparator" w:id="0">
    <w:p w14:paraId="3D346DAC" w14:textId="77777777" w:rsidR="00AF60F1" w:rsidRDefault="00AF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64033" w14:textId="77777777" w:rsidR="00FF5049" w:rsidRDefault="00AF60F1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6E8"/>
    <w:multiLevelType w:val="hybridMultilevel"/>
    <w:tmpl w:val="6B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36"/>
    <w:rsid w:val="000065FD"/>
    <w:rsid w:val="000115F8"/>
    <w:rsid w:val="00025017"/>
    <w:rsid w:val="000356D6"/>
    <w:rsid w:val="0010160E"/>
    <w:rsid w:val="0011176F"/>
    <w:rsid w:val="00124E3F"/>
    <w:rsid w:val="001322FD"/>
    <w:rsid w:val="001405FF"/>
    <w:rsid w:val="00141801"/>
    <w:rsid w:val="00174BD5"/>
    <w:rsid w:val="001A001D"/>
    <w:rsid w:val="001A6D27"/>
    <w:rsid w:val="001D3CEF"/>
    <w:rsid w:val="001D6179"/>
    <w:rsid w:val="00282574"/>
    <w:rsid w:val="00282822"/>
    <w:rsid w:val="002B42EC"/>
    <w:rsid w:val="002B44DB"/>
    <w:rsid w:val="002B5184"/>
    <w:rsid w:val="002C11B7"/>
    <w:rsid w:val="002D072B"/>
    <w:rsid w:val="002E3B97"/>
    <w:rsid w:val="002E5199"/>
    <w:rsid w:val="00321C29"/>
    <w:rsid w:val="0036713F"/>
    <w:rsid w:val="003C3D9D"/>
    <w:rsid w:val="003F7EE5"/>
    <w:rsid w:val="004313E0"/>
    <w:rsid w:val="00444309"/>
    <w:rsid w:val="00452AB0"/>
    <w:rsid w:val="00454399"/>
    <w:rsid w:val="00464BCF"/>
    <w:rsid w:val="004678E2"/>
    <w:rsid w:val="004718E9"/>
    <w:rsid w:val="00477CF9"/>
    <w:rsid w:val="004C5202"/>
    <w:rsid w:val="004C58DE"/>
    <w:rsid w:val="004D6EA5"/>
    <w:rsid w:val="004E0ACB"/>
    <w:rsid w:val="004E4B54"/>
    <w:rsid w:val="00500820"/>
    <w:rsid w:val="00577C9F"/>
    <w:rsid w:val="005948BE"/>
    <w:rsid w:val="005B1437"/>
    <w:rsid w:val="005C6F0B"/>
    <w:rsid w:val="005E6920"/>
    <w:rsid w:val="00632DB0"/>
    <w:rsid w:val="00670DE3"/>
    <w:rsid w:val="006A240A"/>
    <w:rsid w:val="006A411D"/>
    <w:rsid w:val="00702370"/>
    <w:rsid w:val="00716F8E"/>
    <w:rsid w:val="0072188A"/>
    <w:rsid w:val="00725254"/>
    <w:rsid w:val="00745AB0"/>
    <w:rsid w:val="00776261"/>
    <w:rsid w:val="007A62B2"/>
    <w:rsid w:val="007C67D3"/>
    <w:rsid w:val="007E0ECD"/>
    <w:rsid w:val="007F2F7F"/>
    <w:rsid w:val="00830635"/>
    <w:rsid w:val="00850E89"/>
    <w:rsid w:val="00854A82"/>
    <w:rsid w:val="00854B97"/>
    <w:rsid w:val="008615BB"/>
    <w:rsid w:val="00863D0E"/>
    <w:rsid w:val="008A00A8"/>
    <w:rsid w:val="008B3C5D"/>
    <w:rsid w:val="008F0284"/>
    <w:rsid w:val="009123E0"/>
    <w:rsid w:val="00915353"/>
    <w:rsid w:val="00922495"/>
    <w:rsid w:val="00927833"/>
    <w:rsid w:val="00982007"/>
    <w:rsid w:val="00985E00"/>
    <w:rsid w:val="009933A8"/>
    <w:rsid w:val="009B2809"/>
    <w:rsid w:val="009B5312"/>
    <w:rsid w:val="009C1375"/>
    <w:rsid w:val="00A01888"/>
    <w:rsid w:val="00A41A36"/>
    <w:rsid w:val="00A54369"/>
    <w:rsid w:val="00A60B20"/>
    <w:rsid w:val="00A65F2F"/>
    <w:rsid w:val="00A7713E"/>
    <w:rsid w:val="00A824CA"/>
    <w:rsid w:val="00AD67E0"/>
    <w:rsid w:val="00AE1AEE"/>
    <w:rsid w:val="00AF60F1"/>
    <w:rsid w:val="00B04099"/>
    <w:rsid w:val="00B25C54"/>
    <w:rsid w:val="00B474A0"/>
    <w:rsid w:val="00B57483"/>
    <w:rsid w:val="00B771FF"/>
    <w:rsid w:val="00B961B1"/>
    <w:rsid w:val="00BB2CE8"/>
    <w:rsid w:val="00BC08B7"/>
    <w:rsid w:val="00BC1D95"/>
    <w:rsid w:val="00BC420B"/>
    <w:rsid w:val="00C01D49"/>
    <w:rsid w:val="00C128ED"/>
    <w:rsid w:val="00C40FE7"/>
    <w:rsid w:val="00C41FF1"/>
    <w:rsid w:val="00C4641D"/>
    <w:rsid w:val="00C94B85"/>
    <w:rsid w:val="00CC516A"/>
    <w:rsid w:val="00D03136"/>
    <w:rsid w:val="00D4681E"/>
    <w:rsid w:val="00D9422A"/>
    <w:rsid w:val="00DB5F84"/>
    <w:rsid w:val="00DD10C7"/>
    <w:rsid w:val="00DD63EB"/>
    <w:rsid w:val="00E13FF0"/>
    <w:rsid w:val="00E27C77"/>
    <w:rsid w:val="00E91011"/>
    <w:rsid w:val="00E95F0B"/>
    <w:rsid w:val="00EA2DF1"/>
    <w:rsid w:val="00EA5C9C"/>
    <w:rsid w:val="00EA69F9"/>
    <w:rsid w:val="00EF0EEF"/>
    <w:rsid w:val="00F0083E"/>
    <w:rsid w:val="00F15E02"/>
    <w:rsid w:val="00F27259"/>
    <w:rsid w:val="00F61F09"/>
    <w:rsid w:val="00FA5FC0"/>
    <w:rsid w:val="00FE2F6F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C84E"/>
  <w15:docId w15:val="{4FA60AA4-F60C-4C78-92BB-9135FDF9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313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136"/>
    <w:rPr>
      <w:u w:val="single"/>
    </w:rPr>
  </w:style>
  <w:style w:type="table" w:customStyle="1" w:styleId="TableNormal">
    <w:name w:val="Table Normal"/>
    <w:rsid w:val="00D031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rsid w:val="00D0313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1D3CE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60B2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6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13F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character" w:customStyle="1" w:styleId="vfppkd-vqzf8d">
    <w:name w:val="vfppkd-vqzf8d"/>
    <w:basedOn w:val="a0"/>
    <w:rsid w:val="00EA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70972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27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5662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556-18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vitlana.lytvynska@npp.nau.edu.u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nadiia.senchylo@npp.nau.edu.ua" TargetMode="External"/><Relationship Id="rId10" Type="http://schemas.openxmlformats.org/officeDocument/2006/relationships/hyperlink" Target="https://nau.edu.ua/sit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792-12" TargetMode="External"/><Relationship Id="rId14" Type="http://schemas.openxmlformats.org/officeDocument/2006/relationships/hyperlink" Target="https://scholar.google.com.ua/citations?hl=ru&amp;user=aOsS88kAA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Натали</cp:lastModifiedBy>
  <cp:revision>6</cp:revision>
  <dcterms:created xsi:type="dcterms:W3CDTF">2022-11-22T17:36:00Z</dcterms:created>
  <dcterms:modified xsi:type="dcterms:W3CDTF">2023-06-20T09:12:00Z</dcterms:modified>
</cp:coreProperties>
</file>